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ABD0" w14:textId="4A94ABD0" w:rsidR="0064347A" w:rsidRPr="0064347A" w:rsidRDefault="0064347A" w:rsidP="0064347A">
      <w:pPr>
        <w:jc w:val="center"/>
        <w:rPr>
          <w:b/>
          <w:sz w:val="40"/>
          <w:szCs w:val="40"/>
        </w:rPr>
      </w:pPr>
      <w:r w:rsidRPr="0064347A">
        <w:rPr>
          <w:b/>
          <w:sz w:val="40"/>
          <w:szCs w:val="40"/>
        </w:rPr>
        <w:t xml:space="preserve">TÀI LIỆU HƯỚNG DẪN </w:t>
      </w:r>
      <w:r w:rsidR="009B4C44">
        <w:rPr>
          <w:b/>
          <w:sz w:val="40"/>
          <w:szCs w:val="40"/>
        </w:rPr>
        <w:t xml:space="preserve">THANH TOÁN HỒ SƠ TRỰC TUYẾN QUA </w:t>
      </w:r>
      <w:r w:rsidR="00A81B1B">
        <w:rPr>
          <w:b/>
          <w:sz w:val="40"/>
          <w:szCs w:val="40"/>
        </w:rPr>
        <w:t>CỔNG THANH TOÁN</w:t>
      </w:r>
      <w:r w:rsidR="009B4C44">
        <w:rPr>
          <w:b/>
          <w:sz w:val="40"/>
          <w:szCs w:val="40"/>
        </w:rPr>
        <w:t xml:space="preserve"> VNPT PAY</w:t>
      </w:r>
    </w:p>
    <w:p w14:paraId="7BAB38EE" w14:textId="77777777" w:rsidR="009B643B" w:rsidRDefault="00434AA8" w:rsidP="00434AA8">
      <w:r>
        <w:t>Bước 1:  Mở trình duyệ</w:t>
      </w:r>
      <w:r w:rsidR="0064347A">
        <w:t xml:space="preserve">t, </w:t>
      </w:r>
      <w:r>
        <w:t xml:space="preserve">truy cập vào website: </w:t>
      </w:r>
      <w:hyperlink r:id="rId7" w:history="1">
        <w:r>
          <w:rPr>
            <w:rStyle w:val="Hyperlink"/>
          </w:rPr>
          <w:t>https://dichvucong.langson.gov.vn/</w:t>
        </w:r>
      </w:hyperlink>
    </w:p>
    <w:p w14:paraId="72B3F1A7" w14:textId="77777777" w:rsidR="00434AA8" w:rsidRDefault="00434AA8" w:rsidP="00434AA8">
      <w:r>
        <w:rPr>
          <w:noProof/>
        </w:rPr>
        <w:drawing>
          <wp:inline distT="0" distB="0" distL="0" distR="0" wp14:anchorId="3724D01F" wp14:editId="1A510EF4">
            <wp:extent cx="5939790" cy="30689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BA361" w14:textId="40755E95" w:rsidR="0056125B" w:rsidRDefault="0056125B" w:rsidP="00434AA8">
      <w:r>
        <w:t xml:space="preserve">Bước </w:t>
      </w:r>
      <w:r w:rsidR="005238FC">
        <w:t>2</w:t>
      </w:r>
      <w:r>
        <w:t>: Đăng nhập tài khoản công dân</w:t>
      </w:r>
    </w:p>
    <w:p w14:paraId="333C62EA" w14:textId="7505E275" w:rsidR="0056125B" w:rsidRDefault="0056125B" w:rsidP="00434AA8">
      <w:r>
        <w:rPr>
          <w:noProof/>
        </w:rPr>
        <w:drawing>
          <wp:inline distT="0" distB="0" distL="0" distR="0" wp14:anchorId="2BED94EF" wp14:editId="5203C0BD">
            <wp:extent cx="5934075" cy="275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5FAB" w14:textId="77777777" w:rsidR="004E42BE" w:rsidRDefault="0056125B" w:rsidP="004E42BE">
      <w:pPr>
        <w:pStyle w:val="ListParagraph"/>
        <w:numPr>
          <w:ilvl w:val="0"/>
          <w:numId w:val="6"/>
        </w:numPr>
      </w:pPr>
      <w:r>
        <w:t>Ch</w:t>
      </w:r>
      <w:r w:rsidR="00C332B1">
        <w:t>ọn</w:t>
      </w:r>
      <w:r>
        <w:t xml:space="preserve"> chứ</w:t>
      </w:r>
      <w:r w:rsidR="00C332B1">
        <w:t>c</w:t>
      </w:r>
      <w:r>
        <w:t xml:space="preserve"> năng [Đăng nhập]</w:t>
      </w:r>
    </w:p>
    <w:p w14:paraId="11714F02" w14:textId="77777777" w:rsidR="004E42BE" w:rsidRDefault="0056125B" w:rsidP="004E42BE">
      <w:pPr>
        <w:pStyle w:val="ListParagraph"/>
        <w:numPr>
          <w:ilvl w:val="0"/>
          <w:numId w:val="6"/>
        </w:numPr>
      </w:pPr>
      <w:r>
        <w:t>Điền tài khoản và mậ</w:t>
      </w:r>
      <w:r w:rsidR="004E42BE">
        <w:t>t</w:t>
      </w:r>
      <w:r>
        <w:t xml:space="preserve"> khẩu</w:t>
      </w:r>
    </w:p>
    <w:p w14:paraId="7699EA8F" w14:textId="5E3424B6" w:rsidR="0056125B" w:rsidRDefault="0056125B" w:rsidP="004E42BE">
      <w:pPr>
        <w:pStyle w:val="ListParagraph"/>
        <w:numPr>
          <w:ilvl w:val="0"/>
          <w:numId w:val="6"/>
        </w:numPr>
      </w:pPr>
      <w:r>
        <w:t>Chọn [Đăng nhập]</w:t>
      </w:r>
    </w:p>
    <w:p w14:paraId="53932905" w14:textId="77777777" w:rsidR="00B57A0D" w:rsidRDefault="00B57A0D">
      <w:r>
        <w:br w:type="page"/>
      </w:r>
    </w:p>
    <w:p w14:paraId="7C4A82C9" w14:textId="1595B2DD" w:rsidR="00434AA8" w:rsidRDefault="00434AA8" w:rsidP="00434AA8">
      <w:r>
        <w:lastRenderedPageBreak/>
        <w:t xml:space="preserve">Bước </w:t>
      </w:r>
      <w:r w:rsidR="005238FC">
        <w:t>3</w:t>
      </w:r>
      <w:r>
        <w:t xml:space="preserve">: Chọn Menu [NỘP QUA MẠNG] </w:t>
      </w:r>
      <w:r>
        <w:sym w:font="Wingdings" w:char="F0E0"/>
      </w:r>
      <w:r>
        <w:t xml:space="preserve"> Chọn Cơ Quan có thủ tục hành chính</w:t>
      </w:r>
      <w:r w:rsidR="00C332B1">
        <w:t xml:space="preserve"> </w:t>
      </w:r>
      <w:r w:rsidR="0064347A">
        <w:t>(</w:t>
      </w:r>
      <w:r w:rsidR="00C332B1">
        <w:t>TTHC</w:t>
      </w:r>
      <w:r w:rsidR="0064347A">
        <w:t>)</w:t>
      </w:r>
      <w:r>
        <w:t xml:space="preserve"> cần nộp</w:t>
      </w:r>
    </w:p>
    <w:p w14:paraId="5188413E" w14:textId="1586BCB2" w:rsidR="00434AA8" w:rsidRDefault="00234A0B" w:rsidP="00434AA8">
      <w:r>
        <w:rPr>
          <w:noProof/>
        </w:rPr>
        <w:drawing>
          <wp:inline distT="0" distB="0" distL="0" distR="0" wp14:anchorId="7B040166" wp14:editId="41131E85">
            <wp:extent cx="5934075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FDC7" w14:textId="77777777" w:rsidR="0016704E" w:rsidRDefault="0016704E" w:rsidP="00434AA8"/>
    <w:p w14:paraId="5A47327C" w14:textId="0B800842" w:rsidR="00434AA8" w:rsidRDefault="00434AA8" w:rsidP="00434AA8">
      <w:r>
        <w:t xml:space="preserve">Bước </w:t>
      </w:r>
      <w:r w:rsidR="005238FC">
        <w:t>4</w:t>
      </w:r>
      <w:r>
        <w:t xml:space="preserve">: Tìm </w:t>
      </w:r>
      <w:r w:rsidR="0064347A">
        <w:t>TTHC</w:t>
      </w:r>
      <w:r>
        <w:t xml:space="preserve"> cần nộp hồ sơ</w:t>
      </w:r>
    </w:p>
    <w:p w14:paraId="7868AADE" w14:textId="77777777" w:rsidR="00434AA8" w:rsidRDefault="00434AA8" w:rsidP="00DE7E97">
      <w:pPr>
        <w:pStyle w:val="ListParagraph"/>
        <w:numPr>
          <w:ilvl w:val="0"/>
          <w:numId w:val="2"/>
        </w:numPr>
      </w:pPr>
      <w:r>
        <w:t>Có thể tìm theo tên TTHC</w:t>
      </w:r>
      <w:r w:rsidR="0064347A">
        <w:t xml:space="preserve"> bằng c</w:t>
      </w:r>
      <w:r>
        <w:t>ánh</w:t>
      </w:r>
      <w:r w:rsidR="0064347A">
        <w:t xml:space="preserve"> nhập </w:t>
      </w:r>
      <w:r>
        <w:t>tên thủ tục hành chính vào mục [Từ khóa] sau đó chọn [Tìm kiếm]</w:t>
      </w:r>
    </w:p>
    <w:p w14:paraId="626FEF19" w14:textId="77777777" w:rsidR="00DE7E97" w:rsidRDefault="00DE7E97" w:rsidP="00DE7E97">
      <w:pPr>
        <w:pStyle w:val="ListParagraph"/>
        <w:numPr>
          <w:ilvl w:val="0"/>
          <w:numId w:val="2"/>
        </w:numPr>
      </w:pPr>
      <w:r>
        <w:t>Có thể tìm theo lĩnh vực</w:t>
      </w:r>
      <w:r w:rsidR="0064347A">
        <w:t xml:space="preserve"> bằng cách c</w:t>
      </w:r>
      <w:r>
        <w:t>họn đến lĩnh vực trong mục [Lĩnh vực] sau đó chọn [Tìm kiếm]</w:t>
      </w:r>
    </w:p>
    <w:p w14:paraId="7B347403" w14:textId="0C971726" w:rsidR="00434AA8" w:rsidRDefault="00234A0B" w:rsidP="00434AA8">
      <w:r>
        <w:rPr>
          <w:noProof/>
        </w:rPr>
        <w:drawing>
          <wp:inline distT="0" distB="0" distL="0" distR="0" wp14:anchorId="1417E8DE" wp14:editId="2B699573">
            <wp:extent cx="5943600" cy="2409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8071" w14:textId="22291DB1" w:rsidR="00DE7E97" w:rsidRDefault="00DE7E97" w:rsidP="00DE7E97">
      <w:pPr>
        <w:pStyle w:val="ListParagraph"/>
        <w:numPr>
          <w:ilvl w:val="0"/>
          <w:numId w:val="2"/>
        </w:numPr>
      </w:pPr>
      <w:r>
        <w:t>Sau khi tìm thấy TTHC cần nộp, chọn mục [</w:t>
      </w:r>
      <w:r w:rsidR="00B57A0D">
        <w:t>Nộp hồ sơ</w:t>
      </w:r>
      <w:r>
        <w:t>] để tiến hành nộp hồ sơ trực tuyến.</w:t>
      </w:r>
    </w:p>
    <w:p w14:paraId="43726F8D" w14:textId="77777777" w:rsidR="0016704E" w:rsidRDefault="0016704E">
      <w:r>
        <w:br w:type="page"/>
      </w:r>
    </w:p>
    <w:p w14:paraId="1FAD0320" w14:textId="5384474B" w:rsidR="00B57A0D" w:rsidRDefault="00B57A0D" w:rsidP="00DE7E97">
      <w:r>
        <w:lastRenderedPageBreak/>
        <w:t xml:space="preserve">Bước </w:t>
      </w:r>
      <w:r w:rsidR="005238FC">
        <w:t>5</w:t>
      </w:r>
      <w:r>
        <w:t>: Chọn quy trình, đơn vị cần nộp hồ sơ (nếu thủ tục có nhiều hơn 1 trường hợp giải quyết)</w:t>
      </w:r>
    </w:p>
    <w:p w14:paraId="15650308" w14:textId="584296D8" w:rsidR="00B57A0D" w:rsidRDefault="00234A0B" w:rsidP="00DE7E97">
      <w:r>
        <w:rPr>
          <w:noProof/>
        </w:rPr>
        <w:drawing>
          <wp:inline distT="0" distB="0" distL="0" distR="0" wp14:anchorId="287CC90D" wp14:editId="60848DD9">
            <wp:extent cx="594360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BE2B" w14:textId="77777777" w:rsidR="0016704E" w:rsidRDefault="0016704E" w:rsidP="00DE7E97"/>
    <w:p w14:paraId="09740E28" w14:textId="3B10F133" w:rsidR="00DE7E97" w:rsidRDefault="00DE7E97" w:rsidP="00DE7E97">
      <w:r>
        <w:t xml:space="preserve">Bước </w:t>
      </w:r>
      <w:r w:rsidR="005238FC">
        <w:t>6</w:t>
      </w:r>
      <w:r>
        <w:t>: Điền thông tin người nộp hồ sơ</w:t>
      </w:r>
      <w:r w:rsidR="00C034E7">
        <w:t xml:space="preserve"> (tự động điền thông tin tài khoản)</w:t>
      </w:r>
    </w:p>
    <w:p w14:paraId="444FC888" w14:textId="7124339F" w:rsidR="00DE7E97" w:rsidRDefault="00C034E7" w:rsidP="00DE7E97">
      <w:r>
        <w:rPr>
          <w:noProof/>
        </w:rPr>
        <w:drawing>
          <wp:inline distT="0" distB="0" distL="0" distR="0" wp14:anchorId="14DD43BD" wp14:editId="62F22D64">
            <wp:extent cx="5943600" cy="28848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D7C1" w14:textId="77777777" w:rsidR="0016704E" w:rsidRDefault="0016704E">
      <w:r>
        <w:br w:type="page"/>
      </w:r>
    </w:p>
    <w:p w14:paraId="43CCE57E" w14:textId="2B47802B" w:rsidR="00DE7E97" w:rsidRDefault="00DE7E97" w:rsidP="00DE7E97">
      <w:r>
        <w:lastRenderedPageBreak/>
        <w:t xml:space="preserve">Bước </w:t>
      </w:r>
      <w:r w:rsidR="005238FC">
        <w:t>7</w:t>
      </w:r>
      <w:r>
        <w:t>: Chọn thành phần hồ sơ tương ướng</w:t>
      </w:r>
    </w:p>
    <w:p w14:paraId="268CF5AE" w14:textId="77777777" w:rsidR="00DE7E97" w:rsidRDefault="00DE7E97" w:rsidP="00DE7E97">
      <w:pPr>
        <w:pStyle w:val="ListParagraph"/>
        <w:numPr>
          <w:ilvl w:val="0"/>
          <w:numId w:val="2"/>
        </w:numPr>
      </w:pPr>
      <w:r>
        <w:t>Check chọn thành phần hồ sơ</w:t>
      </w:r>
    </w:p>
    <w:p w14:paraId="08B9E510" w14:textId="77777777" w:rsidR="00DE7E97" w:rsidRDefault="0064347A" w:rsidP="00DE7E97">
      <w:pPr>
        <w:pStyle w:val="ListParagraph"/>
        <w:numPr>
          <w:ilvl w:val="0"/>
          <w:numId w:val="2"/>
        </w:numPr>
      </w:pPr>
      <w:r>
        <w:t>Chọn [Chọn tệp tin] để đ</w:t>
      </w:r>
      <w:r w:rsidR="00DE7E97">
        <w:t>ính kèm file scan của thành phần hồ sơ đó</w:t>
      </w:r>
    </w:p>
    <w:p w14:paraId="5E9549E9" w14:textId="7CCC7893" w:rsidR="00DE7E97" w:rsidRDefault="00234A0B" w:rsidP="00DE7E97">
      <w:r>
        <w:rPr>
          <w:noProof/>
        </w:rPr>
        <w:drawing>
          <wp:inline distT="0" distB="0" distL="0" distR="0" wp14:anchorId="7EABF7D4" wp14:editId="0E4B60C7">
            <wp:extent cx="5934075" cy="1952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7187" w14:textId="02DB0F5E" w:rsidR="00536F7F" w:rsidRDefault="00536F7F" w:rsidP="00DE7E97">
      <w:r>
        <w:t>Bước</w:t>
      </w:r>
      <w:r w:rsidR="00C034E7">
        <w:t xml:space="preserve"> </w:t>
      </w:r>
      <w:r w:rsidR="005238FC">
        <w:t>8</w:t>
      </w:r>
      <w:r>
        <w:t xml:space="preserve">: Chọn </w:t>
      </w:r>
      <w:r w:rsidR="00234A0B">
        <w:t>loại phí, lệ phí cần nộp theo từng hồ sơ</w:t>
      </w:r>
    </w:p>
    <w:p w14:paraId="28E9458B" w14:textId="7C68109D" w:rsidR="00234A0B" w:rsidRDefault="00234A0B" w:rsidP="00234A0B">
      <w:pPr>
        <w:pStyle w:val="ListParagraph"/>
        <w:numPr>
          <w:ilvl w:val="0"/>
          <w:numId w:val="2"/>
        </w:numPr>
      </w:pPr>
      <w:r>
        <w:t>Chọn mức phí, lệ phí</w:t>
      </w:r>
    </w:p>
    <w:p w14:paraId="75FBE155" w14:textId="511B4935" w:rsidR="00234A0B" w:rsidRDefault="00234A0B" w:rsidP="00234A0B">
      <w:pPr>
        <w:pStyle w:val="ListParagraph"/>
        <w:numPr>
          <w:ilvl w:val="0"/>
          <w:numId w:val="2"/>
        </w:numPr>
      </w:pPr>
      <w:r>
        <w:t>Chọn phương thức thanh toán: “Thanh toán trực tuyến qua cổng thanh toán VNPT PAY”</w:t>
      </w:r>
    </w:p>
    <w:p w14:paraId="73A1EE07" w14:textId="65A3DF5D" w:rsidR="00536F7F" w:rsidRDefault="00234A0B" w:rsidP="00DE7E97">
      <w:r>
        <w:rPr>
          <w:noProof/>
        </w:rPr>
        <w:drawing>
          <wp:inline distT="0" distB="0" distL="0" distR="0" wp14:anchorId="2B2FAC60" wp14:editId="5F128C79">
            <wp:extent cx="5934075" cy="2409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CD248" w14:textId="77777777" w:rsidR="00234A0B" w:rsidRDefault="00234A0B">
      <w:r>
        <w:br w:type="page"/>
      </w:r>
    </w:p>
    <w:p w14:paraId="26358645" w14:textId="2B552326" w:rsidR="00536F7F" w:rsidRDefault="00536F7F" w:rsidP="00DE7E97">
      <w:r>
        <w:lastRenderedPageBreak/>
        <w:t xml:space="preserve">Bước </w:t>
      </w:r>
      <w:r w:rsidR="005238FC">
        <w:t>9</w:t>
      </w:r>
      <w:r>
        <w:t xml:space="preserve">: </w:t>
      </w:r>
      <w:r w:rsidR="00C332B1">
        <w:t>Nhập mã x</w:t>
      </w:r>
      <w:r>
        <w:t xml:space="preserve">ác nhận các thông tin </w:t>
      </w:r>
      <w:r w:rsidR="0064347A">
        <w:t>nhập liệu và chọn [</w:t>
      </w:r>
      <w:r w:rsidR="009B4C44">
        <w:t>Thanh toán &amp; Nộp hồ sơ</w:t>
      </w:r>
      <w:r w:rsidR="0064347A">
        <w:t>]</w:t>
      </w:r>
    </w:p>
    <w:p w14:paraId="052C4FB0" w14:textId="398E29C9" w:rsidR="00C332B1" w:rsidRDefault="00234A0B" w:rsidP="00DE7E97">
      <w:r>
        <w:rPr>
          <w:noProof/>
        </w:rPr>
        <w:drawing>
          <wp:inline distT="0" distB="0" distL="0" distR="0" wp14:anchorId="631E9BD2" wp14:editId="5F2F6DA5">
            <wp:extent cx="5934075" cy="2038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7194" w14:textId="42AA18E9" w:rsidR="0016704E" w:rsidRDefault="009B4C44">
      <w:r>
        <w:t>Bước 10: Chọn phương thức thanh toán</w:t>
      </w:r>
    </w:p>
    <w:p w14:paraId="128A8507" w14:textId="3B2995D8" w:rsidR="009B4C44" w:rsidRDefault="009B4C44" w:rsidP="009B4C44">
      <w:pPr>
        <w:pStyle w:val="ListParagraph"/>
        <w:numPr>
          <w:ilvl w:val="0"/>
          <w:numId w:val="2"/>
        </w:numPr>
      </w:pPr>
      <w:r>
        <w:t>Nếu người dùng có ví điện tử VNPT PAY thì chọn thanh toán qua ví VNPT PAY</w:t>
      </w:r>
    </w:p>
    <w:p w14:paraId="2C5E4803" w14:textId="22B42727" w:rsidR="009B4C44" w:rsidRDefault="009B4C44" w:rsidP="009B4C44">
      <w:pPr>
        <w:pStyle w:val="ListParagraph"/>
        <w:numPr>
          <w:ilvl w:val="0"/>
          <w:numId w:val="2"/>
        </w:numPr>
      </w:pPr>
      <w:r>
        <w:t>Nếu khách hàng chỉ có thể ngân hàng thì khách hàng tùy chọn ngân hàng để thanh toán</w:t>
      </w:r>
    </w:p>
    <w:p w14:paraId="744ED4E9" w14:textId="5C6CF7A6" w:rsidR="009B4C44" w:rsidRDefault="009B4C44" w:rsidP="009B4C44">
      <w:pPr>
        <w:pStyle w:val="ListParagraph"/>
        <w:ind w:left="0"/>
      </w:pPr>
      <w:r>
        <w:rPr>
          <w:noProof/>
        </w:rPr>
        <w:drawing>
          <wp:inline distT="0" distB="0" distL="0" distR="0" wp14:anchorId="7FFD4887" wp14:editId="54E89A63">
            <wp:extent cx="5934075" cy="3086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59536" w14:textId="72AF02BF" w:rsidR="009B4C44" w:rsidRPr="009B4C44" w:rsidRDefault="009B4C44" w:rsidP="009B4C44">
      <w:pPr>
        <w:pStyle w:val="ListParagraph"/>
        <w:numPr>
          <w:ilvl w:val="0"/>
          <w:numId w:val="2"/>
        </w:numPr>
      </w:pPr>
      <w:r w:rsidRPr="009B4C44">
        <w:t>Sau đó người dùng làm th</w:t>
      </w:r>
      <w:r>
        <w:t>eo hướng dẫn đến khi hệ thống thông báo nộp hồ sơ thành công</w:t>
      </w:r>
    </w:p>
    <w:p w14:paraId="3C9F8B24" w14:textId="4D959036" w:rsidR="0016704E" w:rsidRDefault="0016704E" w:rsidP="00DE7E97">
      <w:r>
        <w:t>Bước 1</w:t>
      </w:r>
      <w:r w:rsidR="009B4C44">
        <w:t>1</w:t>
      </w:r>
      <w:r>
        <w:t>: Hệ thống thông báo hồ sơ nộp thành công</w:t>
      </w:r>
    </w:p>
    <w:p w14:paraId="1A718454" w14:textId="77777777" w:rsidR="00C332B1" w:rsidRDefault="00C332B1" w:rsidP="00DE7E97"/>
    <w:p w14:paraId="125A8ECC" w14:textId="7D2D6AF7" w:rsidR="0064347A" w:rsidRPr="00434AA8" w:rsidRDefault="00C034E7" w:rsidP="00DE7E97">
      <w:r>
        <w:rPr>
          <w:noProof/>
        </w:rPr>
        <w:drawing>
          <wp:inline distT="0" distB="0" distL="0" distR="0" wp14:anchorId="526D6F3B" wp14:editId="537F8F83">
            <wp:extent cx="5943600" cy="2124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47A" w:rsidRPr="00434AA8" w:rsidSect="009B4C44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3A3C" w14:textId="77777777" w:rsidR="00554B62" w:rsidRDefault="00554B62" w:rsidP="0064347A">
      <w:pPr>
        <w:spacing w:after="0" w:line="240" w:lineRule="auto"/>
      </w:pPr>
      <w:r>
        <w:separator/>
      </w:r>
    </w:p>
  </w:endnote>
  <w:endnote w:type="continuationSeparator" w:id="0">
    <w:p w14:paraId="15D18294" w14:textId="77777777" w:rsidR="00554B62" w:rsidRDefault="00554B62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C5C2" w14:textId="77777777" w:rsidR="00554B62" w:rsidRDefault="00554B62" w:rsidP="0064347A">
      <w:pPr>
        <w:spacing w:after="0" w:line="240" w:lineRule="auto"/>
      </w:pPr>
      <w:r>
        <w:separator/>
      </w:r>
    </w:p>
  </w:footnote>
  <w:footnote w:type="continuationSeparator" w:id="0">
    <w:p w14:paraId="7DF48460" w14:textId="77777777" w:rsidR="00554B62" w:rsidRDefault="00554B62" w:rsidP="0064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23C3"/>
    <w:multiLevelType w:val="hybridMultilevel"/>
    <w:tmpl w:val="83E21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E22"/>
    <w:multiLevelType w:val="hybridMultilevel"/>
    <w:tmpl w:val="BB6A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6782"/>
    <w:multiLevelType w:val="hybridMultilevel"/>
    <w:tmpl w:val="284E8320"/>
    <w:lvl w:ilvl="0" w:tplc="B248F55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42E37"/>
    <w:multiLevelType w:val="hybridMultilevel"/>
    <w:tmpl w:val="A142DE1E"/>
    <w:lvl w:ilvl="0" w:tplc="C2B2B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7A0"/>
    <w:multiLevelType w:val="hybridMultilevel"/>
    <w:tmpl w:val="B64E42A4"/>
    <w:lvl w:ilvl="0" w:tplc="C042551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C19CD"/>
    <w:multiLevelType w:val="hybridMultilevel"/>
    <w:tmpl w:val="5900A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AF"/>
    <w:rsid w:val="00097A6A"/>
    <w:rsid w:val="000A24A3"/>
    <w:rsid w:val="0016704E"/>
    <w:rsid w:val="00234A0B"/>
    <w:rsid w:val="00311B7A"/>
    <w:rsid w:val="00434AA8"/>
    <w:rsid w:val="004E42BE"/>
    <w:rsid w:val="005238FC"/>
    <w:rsid w:val="00536F7F"/>
    <w:rsid w:val="00554B62"/>
    <w:rsid w:val="0056125B"/>
    <w:rsid w:val="0064347A"/>
    <w:rsid w:val="00653DAF"/>
    <w:rsid w:val="007616FB"/>
    <w:rsid w:val="008375B2"/>
    <w:rsid w:val="0097439B"/>
    <w:rsid w:val="009B4C44"/>
    <w:rsid w:val="009B643B"/>
    <w:rsid w:val="00A81B1B"/>
    <w:rsid w:val="00B57A0D"/>
    <w:rsid w:val="00C034E7"/>
    <w:rsid w:val="00C332B1"/>
    <w:rsid w:val="00C87F71"/>
    <w:rsid w:val="00D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55B92"/>
  <w15:docId w15:val="{20758C27-DA5F-44F9-9DF2-E4D5E602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47A"/>
  </w:style>
  <w:style w:type="paragraph" w:styleId="Footer">
    <w:name w:val="footer"/>
    <w:basedOn w:val="Normal"/>
    <w:link w:val="Foot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dichvucong.langson.gov.v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Mông Huyền Trang</cp:lastModifiedBy>
  <cp:revision>3</cp:revision>
  <dcterms:created xsi:type="dcterms:W3CDTF">2020-10-26T09:00:00Z</dcterms:created>
  <dcterms:modified xsi:type="dcterms:W3CDTF">2020-10-26T09:21:00Z</dcterms:modified>
</cp:coreProperties>
</file>